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Acessibilidade</w:t>
      </w:r>
      <w:proofErr w:type="spellEnd"/>
      <w:r>
        <w:rPr>
          <w:rFonts w:eastAsia="宋体"/>
          <w:sz w:val="32"/>
          <w:szCs w:val="32"/>
        </w:rPr>
        <w:t xml:space="preserve"> de </w:t>
      </w:r>
      <w:proofErr w:type="spellStart"/>
      <w:r>
        <w:rPr>
          <w:rFonts w:eastAsia="宋体"/>
          <w:sz w:val="32"/>
          <w:szCs w:val="32"/>
        </w:rPr>
        <w:t>Brovi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Última atualização: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De acordo com a Lei Europeia de Acessibilidade (Diretiva (UE) 2019/882) aplicável a partir de 28 de junho de 2025, a Brovi fornece produtos/serviços acessíveis para auxiliar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os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usuários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em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consultas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acessibilidade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Em relação à abertura, fechamento e descarte da embalagem deste produto em conformidade com os requisitos da Seção 2 (a) do Anexo I da Lei Europeia de Acessibilidade: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Abertura e fechamento: arranque a etiqueta inviolável, abra a caixa e remova o produto e os acessórios da caixa. A caixa pode ser fechada corretamente colocando o produto e os acessórios corretamente nas posições apropriadas dentro da caixa.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Descarte: separe a embalagem de papel da embalagem de plástico marcada com o símbolo de reciclagem ♻️ para garantir a classificação adequada.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Para obter mais assistência, entre em contato com nossa equipe de suporte. Ao entrar em contato conosco por e-mail, inclua "Acesso desabilitado" na linha de assunto.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Esta declaração fornece informações de acessibilidade de produtos aplicáveis e documentos relacionados e se aplica a produtos aplicáveis fornecidos pela Brovi em seu país/região. Se você tiver alguma dúvida ou preocupação em relação à acessibilidade dos produtos Brovi, entre em contato conosco: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Fale conosco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Nome do produto:</w:t>
      </w:r>
    </w:p>
    <w:p w14:paraId="288694A8" w14:textId="1A94DAE0" w:rsidR="00B21DD7" w:rsidRDefault="00174830" w:rsidP="00B21DD7">
      <w:pPr>
        <w:ind w:leftChars="0" w:left="0"/>
      </w:pPr>
      <w:r w:rsidRPr="00174830"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Recurso de acessibilidade: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UI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Ampliar texto sem rolar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Contraste texto e plano de fundo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Redimensionar tamanho de texto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Conter três flashes ou abaixo do limite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Passar o mouse/Foco aciona a exibição de conteúdo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lastRenderedPageBreak/>
        <w:t>Descrição do recurso de acessibilidade:</w:t>
      </w:r>
    </w:p>
    <w:p w14:paraId="539B1FA3" w14:textId="60C8AFD5" w:rsidR="009B5981" w:rsidRPr="009B5981" w:rsidRDefault="008624AA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E0E706C" wp14:editId="1F78989B">
            <wp:extent cx="5274310" cy="62795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7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94E0" w14:textId="77777777" w:rsidR="00DF236F" w:rsidRDefault="00DF236F">
      <w:pPr>
        <w:ind w:left="420"/>
      </w:pPr>
      <w:r>
        <w:separator/>
      </w:r>
    </w:p>
  </w:endnote>
  <w:endnote w:type="continuationSeparator" w:id="0">
    <w:p w14:paraId="1F2105C3" w14:textId="77777777" w:rsidR="00DF236F" w:rsidRDefault="00DF236F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BCEA8" w14:textId="77777777" w:rsidR="00DF236F" w:rsidRDefault="00DF236F">
      <w:pPr>
        <w:ind w:left="420"/>
      </w:pPr>
      <w:r>
        <w:separator/>
      </w:r>
    </w:p>
  </w:footnote>
  <w:footnote w:type="continuationSeparator" w:id="0">
    <w:p w14:paraId="490C1B1F" w14:textId="77777777" w:rsidR="00DF236F" w:rsidRDefault="00DF236F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Figura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abela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~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~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74830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66183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624AA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DF236F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6FB21-E663-461B-9E9F-982CBCCA6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2026-07-31T06:24:00Z</dcterms:created>
  <dcterms:modified xsi:type="dcterms:W3CDTF">2026-07-31T06:24:00Z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