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F067C" w14:textId="12F6EC33" w:rsidR="00C671A2" w:rsidRDefault="004C1B5D" w:rsidP="007829B2">
      <w:pPr>
        <w:tabs>
          <w:tab w:val="left" w:pos="1100"/>
        </w:tabs>
        <w:spacing w:line="240" w:lineRule="auto"/>
        <w:ind w:leftChars="0" w:left="0"/>
        <w:contextualSpacing/>
        <w:jc w:val="center"/>
        <w:rPr>
          <w:rFonts w:eastAsia="宋体"/>
          <w:sz w:val="32"/>
          <w:szCs w:val="32"/>
        </w:rPr>
      </w:pPr>
      <w:proofErr w:type="spellStart"/>
      <w:r>
        <w:rPr>
          <w:rFonts w:eastAsia="宋体"/>
          <w:sz w:val="32"/>
          <w:szCs w:val="32"/>
        </w:rPr>
        <w:t>Brovi-åtkomlighet</w:t>
      </w:r>
      <w:proofErr w:type="spellEnd"/>
    </w:p>
    <w:p w14:paraId="3130BACB" w14:textId="11DC6703" w:rsidR="007829B2" w:rsidRPr="00C671A2" w:rsidRDefault="00C671A2" w:rsidP="007829B2">
      <w:pPr>
        <w:tabs>
          <w:tab w:val="left" w:pos="1100"/>
        </w:tabs>
        <w:spacing w:line="240" w:lineRule="auto"/>
        <w:ind w:leftChars="0" w:left="0"/>
        <w:contextualSpacing/>
        <w:jc w:val="center"/>
        <w:rPr>
          <w:rFonts w:eastAsia="宋体"/>
          <w:sz w:val="22"/>
          <w:szCs w:val="22"/>
        </w:rPr>
      </w:pPr>
      <w:r w:rsidRPr="00C671A2">
        <w:rPr>
          <w:rFonts w:eastAsia="宋体"/>
          <w:sz w:val="22"/>
          <w:szCs w:val="22"/>
        </w:rPr>
        <w:t>Senast uppdaterad: 08.04.2026</w:t>
      </w:r>
    </w:p>
    <w:p w14:paraId="2A590ADC" w14:textId="77777777" w:rsidR="007829B2" w:rsidRPr="005975D3" w:rsidRDefault="007829B2" w:rsidP="005975D3">
      <w:pPr>
        <w:tabs>
          <w:tab w:val="left" w:pos="1100"/>
        </w:tabs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</w:p>
    <w:p w14:paraId="53736565" w14:textId="39DBA4B3" w:rsidR="000C2ECF" w:rsidRPr="00663B22" w:rsidRDefault="000E3FD3" w:rsidP="00EE0E8B">
      <w:pPr>
        <w:widowControl/>
        <w:autoSpaceDE/>
        <w:autoSpaceDN/>
        <w:adjustRightInd/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  <w:r w:rsidRPr="00663B22">
        <w:rPr>
          <w:color w:val="000000"/>
          <w:sz w:val="24"/>
          <w:szCs w:val="24"/>
          <w:shd w:val="clear" w:color="auto" w:fill="FFFFFF"/>
        </w:rPr>
        <w:t xml:space="preserve">I enlighet med den europeiska rättsakten om tillgänglighet (direktiv (EU) 2019/882) som gäller från och med den 28 juni 2025 tillhandahåller Brovi tillgängliga produkter/tjänster för att </w:t>
      </w:r>
      <w:proofErr w:type="spellStart"/>
      <w:r w:rsidRPr="00663B22">
        <w:rPr>
          <w:color w:val="000000"/>
          <w:sz w:val="24"/>
          <w:szCs w:val="24"/>
          <w:shd w:val="clear" w:color="auto" w:fill="FFFFFF"/>
        </w:rPr>
        <w:t>bistå</w:t>
      </w:r>
      <w:proofErr w:type="spellEnd"/>
      <w:r w:rsidRPr="00663B22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63B22">
        <w:rPr>
          <w:color w:val="000000"/>
          <w:sz w:val="24"/>
          <w:szCs w:val="24"/>
          <w:shd w:val="clear" w:color="auto" w:fill="FFFFFF"/>
        </w:rPr>
        <w:t>användarna</w:t>
      </w:r>
      <w:proofErr w:type="spellEnd"/>
      <w:r w:rsidRPr="00663B22">
        <w:rPr>
          <w:color w:val="000000"/>
          <w:sz w:val="24"/>
          <w:szCs w:val="24"/>
          <w:shd w:val="clear" w:color="auto" w:fill="FFFFFF"/>
        </w:rPr>
        <w:t xml:space="preserve"> med </w:t>
      </w:r>
      <w:proofErr w:type="spellStart"/>
      <w:r w:rsidRPr="00663B22">
        <w:rPr>
          <w:color w:val="000000"/>
          <w:sz w:val="24"/>
          <w:szCs w:val="24"/>
          <w:shd w:val="clear" w:color="auto" w:fill="FFFFFF"/>
        </w:rPr>
        <w:t>tillgänglighetsutredningar</w:t>
      </w:r>
      <w:proofErr w:type="spellEnd"/>
      <w:r w:rsidRPr="00663B22">
        <w:rPr>
          <w:color w:val="000000"/>
          <w:sz w:val="24"/>
          <w:szCs w:val="24"/>
          <w:shd w:val="clear" w:color="auto" w:fill="FFFFFF"/>
        </w:rPr>
        <w:t>.</w:t>
      </w:r>
    </w:p>
    <w:p w14:paraId="0A15CAFE" w14:textId="77777777" w:rsidR="00574859" w:rsidRPr="008304B7" w:rsidRDefault="00574859" w:rsidP="00B5149B">
      <w:pPr>
        <w:tabs>
          <w:tab w:val="left" w:pos="1100"/>
        </w:tabs>
        <w:spacing w:line="240" w:lineRule="auto"/>
        <w:ind w:leftChars="0" w:left="0"/>
        <w:jc w:val="both"/>
        <w:rPr>
          <w:rFonts w:eastAsiaTheme="minorEastAsia"/>
          <w:sz w:val="24"/>
          <w:szCs w:val="24"/>
          <w:lang w:eastAsia="zh-TW"/>
        </w:rPr>
      </w:pPr>
    </w:p>
    <w:p w14:paraId="1D86F375" w14:textId="77777777" w:rsidR="00E53328" w:rsidRPr="00E53328" w:rsidRDefault="00E53328" w:rsidP="00E53328">
      <w:pPr>
        <w:tabs>
          <w:tab w:val="left" w:pos="1100"/>
        </w:tabs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  <w:r w:rsidRPr="00E53328">
        <w:rPr>
          <w:rFonts w:eastAsia="宋体"/>
          <w:sz w:val="24"/>
          <w:szCs w:val="24"/>
        </w:rPr>
        <w:t>När det gäller öppnande, förslutning och bortskaffande av denna produkts förpackning i enlighet med kraven i avsnitt 2 a i bilaga I till den europeiska tillgänglighetslagen:</w:t>
      </w:r>
    </w:p>
    <w:p w14:paraId="3AB9CCA8" w14:textId="6B976A7F" w:rsidR="0041405B" w:rsidRPr="0041405B" w:rsidRDefault="0041405B" w:rsidP="0041405B">
      <w:pPr>
        <w:pStyle w:val="a7"/>
        <w:numPr>
          <w:ilvl w:val="0"/>
          <w:numId w:val="43"/>
        </w:numPr>
        <w:tabs>
          <w:tab w:val="left" w:pos="360"/>
          <w:tab w:val="left" w:pos="1100"/>
        </w:tabs>
        <w:spacing w:line="240" w:lineRule="auto"/>
        <w:ind w:leftChars="0" w:left="360"/>
        <w:jc w:val="both"/>
        <w:rPr>
          <w:rFonts w:eastAsia="宋体"/>
          <w:sz w:val="24"/>
          <w:szCs w:val="24"/>
        </w:rPr>
      </w:pPr>
      <w:r w:rsidRPr="0041405B">
        <w:rPr>
          <w:rFonts w:eastAsia="宋体"/>
          <w:sz w:val="24"/>
          <w:szCs w:val="24"/>
        </w:rPr>
        <w:t>Öppnande och stängning: Riv av den manipuleringssäkra etiketten, öppna förpackningen och ta ut produkten och tillbehören ur förpackningen. Lådan kan stängas ordentligt genom att produkten och tillbehören placeras på lämpligt sätt inuti förpackningen.</w:t>
      </w:r>
    </w:p>
    <w:p w14:paraId="15C06A90" w14:textId="3335BD2D" w:rsidR="0041405B" w:rsidRPr="003927D3" w:rsidRDefault="0041405B" w:rsidP="003927D3">
      <w:pPr>
        <w:pStyle w:val="a7"/>
        <w:numPr>
          <w:ilvl w:val="0"/>
          <w:numId w:val="43"/>
        </w:numPr>
        <w:tabs>
          <w:tab w:val="left" w:pos="360"/>
          <w:tab w:val="left" w:pos="1100"/>
        </w:tabs>
        <w:spacing w:line="240" w:lineRule="auto"/>
        <w:ind w:leftChars="0" w:left="360"/>
        <w:jc w:val="both"/>
        <w:rPr>
          <w:rFonts w:eastAsia="宋体"/>
          <w:sz w:val="24"/>
          <w:szCs w:val="24"/>
        </w:rPr>
      </w:pPr>
      <w:r w:rsidRPr="00E53328">
        <w:rPr>
          <w:rFonts w:eastAsia="宋体"/>
          <w:sz w:val="24"/>
          <w:szCs w:val="24"/>
        </w:rPr>
        <w:t>Destruktion: För att säkerställa korrekt sortering ska pappersförpackningarna skiljas från plastförpackningarna som är märkta med ♻️ återvinningssymbol.</w:t>
      </w:r>
    </w:p>
    <w:p w14:paraId="7FECF5C5" w14:textId="1E475A8F" w:rsidR="00846E1D" w:rsidRPr="008304B7" w:rsidRDefault="00B5149B" w:rsidP="005975D3">
      <w:pPr>
        <w:tabs>
          <w:tab w:val="left" w:pos="1100"/>
        </w:tabs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  <w:r w:rsidRPr="008304B7">
        <w:rPr>
          <w:rFonts w:eastAsia="宋体"/>
          <w:sz w:val="24"/>
          <w:szCs w:val="24"/>
        </w:rPr>
        <w:t>För ytterligare hjälp, var vänlig kontakta vårt stödteam. När du kontaktar oss via e-post, var vänlig ange "Disabled Access" ämnesraden.</w:t>
      </w:r>
    </w:p>
    <w:p w14:paraId="3A2FC4EA" w14:textId="5A230A2C" w:rsidR="001B3C1C" w:rsidRDefault="001B3C1C" w:rsidP="005975D3">
      <w:pPr>
        <w:tabs>
          <w:tab w:val="left" w:pos="1100"/>
        </w:tabs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</w:p>
    <w:p w14:paraId="3D812435" w14:textId="7666B618" w:rsidR="00146DAF" w:rsidRPr="00146DAF" w:rsidRDefault="006A73E4" w:rsidP="002E0E41">
      <w:pPr>
        <w:tabs>
          <w:tab w:val="left" w:pos="1100"/>
        </w:tabs>
        <w:spacing w:line="240" w:lineRule="auto"/>
        <w:ind w:leftChars="0" w:left="0"/>
        <w:jc w:val="both"/>
        <w:rPr>
          <w:sz w:val="24"/>
          <w:szCs w:val="24"/>
        </w:rPr>
      </w:pPr>
      <w:r w:rsidRPr="006A73E4">
        <w:rPr>
          <w:sz w:val="24"/>
          <w:szCs w:val="24"/>
        </w:rPr>
        <w:t>Detta uttalande ger dig tillämplig information om produkters tillgänglighet och tillhörande dokument och gäller tillämpliga produkter som Brovi tillhandahåller i ditt land/region. Om ni har frågor eller har frågor om Brovi-produkters tillgänglighet, kontakta oss gärna:</w:t>
      </w:r>
      <w:hyperlink r:id="rId8" w:history="1">
        <w:r w:rsidR="00A6519C" w:rsidRPr="00A6519C">
          <w:rPr>
            <w:rStyle w:val="ad"/>
            <w:color w:val="0070C0"/>
            <w:sz w:val="24"/>
            <w:szCs w:val="24"/>
          </w:rPr>
          <w:t xml:space="preserve"> Kontakt oss </w:t>
        </w:r>
      </w:hyperlink>
      <w:r w:rsidR="00A6519C">
        <w:rPr>
          <w:sz w:val="24"/>
          <w:szCs w:val="24"/>
        </w:rPr>
        <w:t>.</w:t>
      </w:r>
    </w:p>
    <w:p w14:paraId="1289F8DC" w14:textId="11E30A4A" w:rsidR="004174F3" w:rsidRPr="00F40C89" w:rsidRDefault="004174F3" w:rsidP="006A73E4">
      <w:pPr>
        <w:tabs>
          <w:tab w:val="left" w:pos="1100"/>
        </w:tabs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</w:p>
    <w:p w14:paraId="4E0E69BC" w14:textId="41EFF3D5" w:rsidR="00B21DD7" w:rsidRDefault="00B21DD7" w:rsidP="00B21DD7">
      <w:pPr>
        <w:ind w:leftChars="0" w:left="0"/>
        <w:rPr>
          <w:b/>
          <w:bCs/>
          <w:sz w:val="24"/>
          <w:szCs w:val="24"/>
        </w:rPr>
      </w:pPr>
      <w:r w:rsidRPr="001978E9">
        <w:rPr>
          <w:b/>
          <w:bCs/>
          <w:sz w:val="24"/>
          <w:szCs w:val="24"/>
        </w:rPr>
        <w:t>Produktnamn:</w:t>
      </w:r>
    </w:p>
    <w:p w14:paraId="288694A8" w14:textId="2D6A0999" w:rsidR="00B21DD7" w:rsidRDefault="00B21DD7" w:rsidP="00B21DD7">
      <w:pPr>
        <w:ind w:leftChars="0" w:left="0"/>
      </w:pPr>
      <w:r>
        <w:t>H153-381, H155-380, H155-381, H155-381-E, H155-382, H155-383, H155-383-E, H155-386, H158-381, H352-381, H352-381-R, H362-383, H362-383-AX3-New, H362-383-AX3S, RU-201, H165-383, H168-383, H151-370, H150-370, -E6888-982. -Vad är det.</w:t>
      </w:r>
    </w:p>
    <w:p w14:paraId="2AF02D7E" w14:textId="7C7F1CCD" w:rsidR="00B21DD7" w:rsidRDefault="00B21DD7" w:rsidP="00B21DD7">
      <w:pPr>
        <w:ind w:leftChars="0" w:left="0"/>
        <w:rPr>
          <w:b/>
          <w:bCs/>
          <w:sz w:val="24"/>
          <w:szCs w:val="24"/>
        </w:rPr>
      </w:pPr>
      <w:r w:rsidRPr="001978E9">
        <w:rPr>
          <w:b/>
          <w:bCs/>
          <w:sz w:val="24"/>
          <w:szCs w:val="24"/>
        </w:rPr>
        <w:t>Funktion för tillgänglighet:</w:t>
      </w:r>
    </w:p>
    <w:p w14:paraId="5BEB2CE9" w14:textId="02C9B003" w:rsidR="00B21DD7" w:rsidRDefault="00B21DD7" w:rsidP="00B21DD7">
      <w:pPr>
        <w:ind w:leftChars="0" w:left="0"/>
        <w:rPr>
          <w:rFonts w:eastAsia="宋体"/>
          <w:sz w:val="24"/>
          <w:szCs w:val="24"/>
        </w:rPr>
      </w:pPr>
      <w:r w:rsidRPr="00B21DD7">
        <w:rPr>
          <w:rFonts w:eastAsia="宋体"/>
          <w:sz w:val="24"/>
          <w:szCs w:val="24"/>
        </w:rPr>
        <w:t>grafiskt gränssnitt</w:t>
      </w:r>
    </w:p>
    <w:p w14:paraId="48295DC0" w14:textId="14B6AB47" w:rsidR="00E82460" w:rsidRDefault="00A838DA" w:rsidP="00E82460">
      <w:pPr>
        <w:ind w:leftChars="0" w:left="0"/>
        <w:rPr>
          <w:rFonts w:eastAsiaTheme="minorEastAsia"/>
          <w:b/>
          <w:bCs/>
          <w:sz w:val="24"/>
          <w:szCs w:val="24"/>
        </w:rPr>
      </w:pPr>
      <w:r>
        <w:rPr>
          <w:rFonts w:eastAsia="宋体"/>
          <w:sz w:val="24"/>
          <w:szCs w:val="24"/>
        </w:rPr>
        <w:t>1.</w:t>
      </w:r>
      <w:r w:rsidR="00E82460" w:rsidRPr="00B21DD7">
        <w:tab/>
        <w:t>Förstora text utan panorering</w:t>
      </w:r>
    </w:p>
    <w:p w14:paraId="0E720B54" w14:textId="1E9A0191" w:rsidR="00E82460" w:rsidRPr="00A838DA" w:rsidRDefault="00A838DA" w:rsidP="00B21DD7">
      <w:pPr>
        <w:ind w:leftChars="0" w:left="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2.</w:t>
      </w:r>
      <w:r w:rsidRPr="00B21DD7">
        <w:tab/>
        <w:t>Kontrasttext och bakgrund</w:t>
      </w:r>
    </w:p>
    <w:p w14:paraId="6826C31B" w14:textId="0F89FB10" w:rsidR="00B21DD7" w:rsidRDefault="00A838DA" w:rsidP="00B21DD7">
      <w:pPr>
        <w:ind w:leftChars="0" w:left="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3.</w:t>
      </w:r>
      <w:r w:rsidR="00B21DD7" w:rsidRPr="00B21DD7">
        <w:tab/>
        <w:t>Ändra textstorlek</w:t>
      </w:r>
    </w:p>
    <w:p w14:paraId="7CA94CDE" w14:textId="03B59325" w:rsidR="00A838DA" w:rsidRPr="00B21DD7" w:rsidRDefault="00A838DA" w:rsidP="00B21DD7">
      <w:pPr>
        <w:ind w:leftChars="0" w:left="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4.</w:t>
      </w:r>
      <w:r w:rsidRPr="00B21DD7">
        <w:tab/>
        <w:t>Innehåller tre blixtar eller under tröskelvärdet</w:t>
      </w:r>
    </w:p>
    <w:p w14:paraId="3217C232" w14:textId="4AE530FD" w:rsidR="00B21DD7" w:rsidRPr="00B21DD7" w:rsidRDefault="00A838DA" w:rsidP="00B21DD7">
      <w:pPr>
        <w:ind w:leftChars="0" w:left="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5.</w:t>
      </w:r>
      <w:r w:rsidR="00B21DD7" w:rsidRPr="00B21DD7">
        <w:tab/>
        <w:t>Visning av innehåll med Hover/Focus</w:t>
      </w:r>
    </w:p>
    <w:p w14:paraId="5606713E" w14:textId="21172746" w:rsidR="00AF723F" w:rsidRPr="00A838DA" w:rsidRDefault="00B21DD7" w:rsidP="00B21DD7">
      <w:pPr>
        <w:ind w:leftChars="0" w:left="0"/>
        <w:rPr>
          <w:rFonts w:eastAsiaTheme="minorEastAsia"/>
          <w:b/>
          <w:bCs/>
          <w:sz w:val="24"/>
          <w:szCs w:val="24"/>
        </w:rPr>
      </w:pPr>
      <w:r w:rsidRPr="00B21DD7">
        <w:rPr>
          <w:b/>
          <w:bCs/>
          <w:sz w:val="24"/>
          <w:szCs w:val="24"/>
        </w:rPr>
        <w:t>Beskrivning av tillgänglighetsfunktionen:</w:t>
      </w:r>
    </w:p>
    <w:p w14:paraId="539B1FA3" w14:textId="78F7DA23" w:rsidR="009B5981" w:rsidRPr="009B5981" w:rsidRDefault="00FB7CF1" w:rsidP="009C32D1">
      <w:pPr>
        <w:ind w:leftChars="0" w:left="0"/>
        <w:rPr>
          <w:rFonts w:eastAsiaTheme="minorEastAsia"/>
          <w:b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7787676" wp14:editId="07C19D11">
            <wp:extent cx="5274310" cy="562864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62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5981" w:rsidRPr="009B5981" w:rsidSect="00B15FFE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FEA605" w14:textId="77777777" w:rsidR="00371179" w:rsidRDefault="00371179">
      <w:pPr>
        <w:ind w:left="420"/>
      </w:pPr>
      <w:r>
        <w:separator/>
      </w:r>
    </w:p>
  </w:endnote>
  <w:endnote w:type="continuationSeparator" w:id="0">
    <w:p w14:paraId="0FBF151B" w14:textId="77777777" w:rsidR="00371179" w:rsidRDefault="00371179">
      <w:pPr>
        <w:ind w:left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04492" w14:textId="77777777" w:rsidR="00B15FFE" w:rsidRDefault="00B15FFE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D1293" w14:textId="77777777" w:rsidR="00B15FFE" w:rsidRDefault="00B15FFE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681496" w14:textId="77777777" w:rsidR="00371179" w:rsidRDefault="00371179">
      <w:pPr>
        <w:ind w:left="420"/>
      </w:pPr>
      <w:r>
        <w:separator/>
      </w:r>
    </w:p>
  </w:footnote>
  <w:footnote w:type="continuationSeparator" w:id="0">
    <w:p w14:paraId="40657CD0" w14:textId="77777777" w:rsidR="00371179" w:rsidRDefault="00371179">
      <w:pPr>
        <w:ind w:left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6BD97" w14:textId="77777777" w:rsidR="00B15FFE" w:rsidRDefault="00B15FFE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582"/>
      <w:gridCol w:w="6063"/>
      <w:gridCol w:w="1661"/>
    </w:tblGrid>
    <w:tr w:rsidR="00B15FFE" w14:paraId="257E7A05" w14:textId="77777777">
      <w:trPr>
        <w:cantSplit/>
        <w:trHeight w:hRule="exact" w:val="777"/>
      </w:trPr>
      <w:tc>
        <w:tcPr>
          <w:tcW w:w="350" w:type="pct"/>
          <w:tcBorders>
            <w:bottom w:val="single" w:sz="6" w:space="0" w:color="auto"/>
          </w:tcBorders>
        </w:tcPr>
        <w:p w14:paraId="629B07CF" w14:textId="77777777" w:rsidR="00B15FFE" w:rsidRDefault="00B15FFE">
          <w:pPr>
            <w:ind w:left="420"/>
          </w:pPr>
        </w:p>
      </w:tc>
      <w:tc>
        <w:tcPr>
          <w:tcW w:w="3650" w:type="pct"/>
          <w:tcBorders>
            <w:bottom w:val="single" w:sz="6" w:space="0" w:color="auto"/>
          </w:tcBorders>
          <w:vAlign w:val="bottom"/>
        </w:tcPr>
        <w:p w14:paraId="708785FC" w14:textId="48160E33" w:rsidR="00B15FFE" w:rsidRDefault="00B15FFE" w:rsidP="00A61813">
          <w:pPr>
            <w:pStyle w:val="a6"/>
            <w:ind w:firstLineChars="300" w:firstLine="540"/>
          </w:pPr>
        </w:p>
      </w:tc>
      <w:tc>
        <w:tcPr>
          <w:tcW w:w="1000" w:type="pct"/>
          <w:tcBorders>
            <w:bottom w:val="single" w:sz="6" w:space="0" w:color="auto"/>
          </w:tcBorders>
          <w:vAlign w:val="bottom"/>
        </w:tcPr>
        <w:p w14:paraId="1A2C0312" w14:textId="1E449508" w:rsidR="00B15FFE" w:rsidRDefault="00B15FFE" w:rsidP="00CA6E12">
          <w:pPr>
            <w:pStyle w:val="a6"/>
            <w:ind w:firstLineChars="100" w:firstLine="180"/>
          </w:pPr>
        </w:p>
      </w:tc>
    </w:tr>
  </w:tbl>
  <w:p w14:paraId="001BD94D" w14:textId="77777777" w:rsidR="00B15FFE" w:rsidRDefault="00B15FFE" w:rsidP="00EE513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4ED7A" w14:textId="77777777" w:rsidR="00B15FFE" w:rsidRDefault="00B15FFE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7723"/>
    <w:multiLevelType w:val="multilevel"/>
    <w:tmpl w:val="B3D0C4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B6C50F0"/>
    <w:multiLevelType w:val="multilevel"/>
    <w:tmpl w:val="149ADA52"/>
    <w:lvl w:ilvl="0">
      <w:start w:val="1"/>
      <w:numFmt w:val="upperLetter"/>
      <w:lvlText w:val="附录%1"/>
      <w:lvlJc w:val="left"/>
      <w:pPr>
        <w:tabs>
          <w:tab w:val="num" w:pos="1283"/>
        </w:tabs>
        <w:ind w:left="1283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18"/>
        </w:tabs>
        <w:ind w:left="1787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eastAsia"/>
      </w:rPr>
    </w:lvl>
  </w:abstractNum>
  <w:abstractNum w:abstractNumId="2" w15:restartNumberingAfterBreak="0">
    <w:nsid w:val="12B97616"/>
    <w:multiLevelType w:val="hybridMultilevel"/>
    <w:tmpl w:val="FFE6A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13785"/>
    <w:multiLevelType w:val="hybridMultilevel"/>
    <w:tmpl w:val="4F248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C2C83"/>
    <w:multiLevelType w:val="hybridMultilevel"/>
    <w:tmpl w:val="C9926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53EF0"/>
    <w:multiLevelType w:val="multilevel"/>
    <w:tmpl w:val="F126062C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6" w15:restartNumberingAfterBreak="0">
    <w:nsid w:val="2A8A2964"/>
    <w:multiLevelType w:val="hybridMultilevel"/>
    <w:tmpl w:val="C9926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D6888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8" w15:restartNumberingAfterBreak="0">
    <w:nsid w:val="30C821AA"/>
    <w:multiLevelType w:val="multilevel"/>
    <w:tmpl w:val="502AD7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9" w15:restartNumberingAfterBreak="0">
    <w:nsid w:val="32006540"/>
    <w:multiLevelType w:val="multilevel"/>
    <w:tmpl w:val="CF207EC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b w:val="0"/>
        <w:i w:val="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b w:val="0"/>
        <w:i w:val="0"/>
        <w:sz w:val="30"/>
        <w:szCs w:val="3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  <w:b w:val="0"/>
        <w:i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b w:val="0"/>
        <w:i w:val="0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  <w:b w:val="0"/>
        <w:i w:val="0"/>
        <w:sz w:val="18"/>
        <w:szCs w:val="18"/>
      </w:rPr>
    </w:lvl>
  </w:abstractNum>
  <w:abstractNum w:abstractNumId="10" w15:restartNumberingAfterBreak="0">
    <w:nsid w:val="382B791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11" w15:restartNumberingAfterBreak="0">
    <w:nsid w:val="3A285391"/>
    <w:multiLevelType w:val="hybridMultilevel"/>
    <w:tmpl w:val="3690B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21731"/>
    <w:multiLevelType w:val="hybridMultilevel"/>
    <w:tmpl w:val="A34C2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E570A"/>
    <w:multiLevelType w:val="multilevel"/>
    <w:tmpl w:val="20ACE16E"/>
    <w:lvl w:ilvl="0">
      <w:start w:val="1"/>
      <w:numFmt w:val="decimal"/>
      <w:suff w:val="nothing"/>
      <w:lvlText w:val="%1  "/>
      <w:lvlJc w:val="left"/>
      <w:pPr>
        <w:ind w:left="72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72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72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72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854"/>
        </w:tabs>
        <w:ind w:left="185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854"/>
        </w:tabs>
        <w:ind w:left="185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854"/>
        </w:tabs>
        <w:ind w:left="185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Figure"/>
      <w:suff w:val="space"/>
      <w:lvlText w:val="Bild av%8"/>
      <w:lvlJc w:val="center"/>
      <w:pPr>
        <w:ind w:left="72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Table"/>
      <w:suff w:val="space"/>
      <w:lvlText w:val="Tabell över%9"/>
      <w:lvlJc w:val="center"/>
      <w:pPr>
        <w:ind w:left="72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14" w15:restartNumberingAfterBreak="0">
    <w:nsid w:val="524155D8"/>
    <w:multiLevelType w:val="multilevel"/>
    <w:tmpl w:val="AA6A53E8"/>
    <w:lvl w:ilvl="0">
      <w:start w:val="1"/>
      <w:numFmt w:val="none"/>
      <w:lvlText w:val="ÖSTERRIKE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, det är 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5" w15:restartNumberingAfterBreak="0">
    <w:nsid w:val="54FC0879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6" w15:restartNumberingAfterBreak="0">
    <w:nsid w:val="63546429"/>
    <w:multiLevelType w:val="multilevel"/>
    <w:tmpl w:val="FE4653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7" w15:restartNumberingAfterBreak="0">
    <w:nsid w:val="69CD26E5"/>
    <w:multiLevelType w:val="hybridMultilevel"/>
    <w:tmpl w:val="8AD81CE2"/>
    <w:lvl w:ilvl="0" w:tplc="7A5E0B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347E6A"/>
    <w:multiLevelType w:val="multilevel"/>
    <w:tmpl w:val="D95C4700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9" w15:restartNumberingAfterBreak="0">
    <w:nsid w:val="7E0E3B0E"/>
    <w:multiLevelType w:val="multilevel"/>
    <w:tmpl w:val="E62EF8F2"/>
    <w:lvl w:ilvl="0">
      <w:start w:val="1"/>
      <w:numFmt w:val="none"/>
      <w:lvlText w:val="ÖSTERRIKE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, det är 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A, det är A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8"/>
  </w:num>
  <w:num w:numId="2">
    <w:abstractNumId w:val="18"/>
  </w:num>
  <w:num w:numId="3">
    <w:abstractNumId w:val="18"/>
  </w:num>
  <w:num w:numId="4">
    <w:abstractNumId w:val="13"/>
  </w:num>
  <w:num w:numId="5">
    <w:abstractNumId w:val="13"/>
  </w:num>
  <w:num w:numId="6">
    <w:abstractNumId w:val="18"/>
  </w:num>
  <w:num w:numId="7">
    <w:abstractNumId w:val="18"/>
  </w:num>
  <w:num w:numId="8">
    <w:abstractNumId w:val="18"/>
  </w:num>
  <w:num w:numId="9">
    <w:abstractNumId w:val="18"/>
  </w:num>
  <w:num w:numId="10">
    <w:abstractNumId w:val="5"/>
  </w:num>
  <w:num w:numId="11">
    <w:abstractNumId w:val="5"/>
  </w:num>
  <w:num w:numId="12">
    <w:abstractNumId w:val="5"/>
  </w:num>
  <w:num w:numId="13">
    <w:abstractNumId w:val="9"/>
  </w:num>
  <w:num w:numId="14">
    <w:abstractNumId w:val="10"/>
  </w:num>
  <w:num w:numId="15">
    <w:abstractNumId w:val="0"/>
  </w:num>
  <w:num w:numId="16">
    <w:abstractNumId w:val="8"/>
  </w:num>
  <w:num w:numId="17">
    <w:abstractNumId w:val="14"/>
  </w:num>
  <w:num w:numId="18">
    <w:abstractNumId w:val="14"/>
  </w:num>
  <w:num w:numId="19">
    <w:abstractNumId w:val="14"/>
  </w:num>
  <w:num w:numId="20">
    <w:abstractNumId w:val="19"/>
  </w:num>
  <w:num w:numId="21">
    <w:abstractNumId w:val="19"/>
  </w:num>
  <w:num w:numId="22">
    <w:abstractNumId w:val="19"/>
  </w:num>
  <w:num w:numId="23">
    <w:abstractNumId w:val="19"/>
  </w:num>
  <w:num w:numId="24">
    <w:abstractNumId w:val="14"/>
  </w:num>
  <w:num w:numId="25">
    <w:abstractNumId w:val="14"/>
  </w:num>
  <w:num w:numId="26">
    <w:abstractNumId w:val="19"/>
  </w:num>
  <w:num w:numId="27">
    <w:abstractNumId w:val="19"/>
  </w:num>
  <w:num w:numId="28">
    <w:abstractNumId w:val="19"/>
  </w:num>
  <w:num w:numId="29">
    <w:abstractNumId w:val="1"/>
  </w:num>
  <w:num w:numId="30">
    <w:abstractNumId w:val="14"/>
  </w:num>
  <w:num w:numId="31">
    <w:abstractNumId w:val="14"/>
  </w:num>
  <w:num w:numId="32">
    <w:abstractNumId w:val="19"/>
  </w:num>
  <w:num w:numId="33">
    <w:abstractNumId w:val="16"/>
  </w:num>
  <w:num w:numId="34">
    <w:abstractNumId w:val="16"/>
  </w:num>
  <w:num w:numId="35">
    <w:abstractNumId w:val="16"/>
  </w:num>
  <w:num w:numId="36">
    <w:abstractNumId w:val="7"/>
  </w:num>
  <w:num w:numId="37">
    <w:abstractNumId w:val="15"/>
  </w:num>
  <w:num w:numId="38">
    <w:abstractNumId w:val="3"/>
  </w:num>
  <w:num w:numId="39">
    <w:abstractNumId w:val="17"/>
  </w:num>
  <w:num w:numId="40">
    <w:abstractNumId w:val="4"/>
  </w:num>
  <w:num w:numId="41">
    <w:abstractNumId w:val="2"/>
  </w:num>
  <w:num w:numId="42">
    <w:abstractNumId w:val="11"/>
  </w:num>
  <w:num w:numId="43">
    <w:abstractNumId w:val="12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F2D"/>
    <w:rsid w:val="00027F36"/>
    <w:rsid w:val="000322C7"/>
    <w:rsid w:val="0003593E"/>
    <w:rsid w:val="000364D3"/>
    <w:rsid w:val="00036C5D"/>
    <w:rsid w:val="00044179"/>
    <w:rsid w:val="00067AF3"/>
    <w:rsid w:val="0007029E"/>
    <w:rsid w:val="00091FD7"/>
    <w:rsid w:val="00095CAE"/>
    <w:rsid w:val="000C2ECF"/>
    <w:rsid w:val="000E3FD3"/>
    <w:rsid w:val="000F6ECD"/>
    <w:rsid w:val="00114D12"/>
    <w:rsid w:val="00115503"/>
    <w:rsid w:val="00142C98"/>
    <w:rsid w:val="00146440"/>
    <w:rsid w:val="00146DAF"/>
    <w:rsid w:val="001840D8"/>
    <w:rsid w:val="00193ADE"/>
    <w:rsid w:val="001978E9"/>
    <w:rsid w:val="001A542A"/>
    <w:rsid w:val="001B2A88"/>
    <w:rsid w:val="001B2D18"/>
    <w:rsid w:val="001B3C1C"/>
    <w:rsid w:val="001F495F"/>
    <w:rsid w:val="0026541A"/>
    <w:rsid w:val="00292BE6"/>
    <w:rsid w:val="002943F5"/>
    <w:rsid w:val="002B17D2"/>
    <w:rsid w:val="002C7876"/>
    <w:rsid w:val="002C7F35"/>
    <w:rsid w:val="002D0E17"/>
    <w:rsid w:val="002D3389"/>
    <w:rsid w:val="002E0E41"/>
    <w:rsid w:val="002F08E2"/>
    <w:rsid w:val="00335143"/>
    <w:rsid w:val="00340592"/>
    <w:rsid w:val="00371179"/>
    <w:rsid w:val="00386A1C"/>
    <w:rsid w:val="003927D3"/>
    <w:rsid w:val="003B658F"/>
    <w:rsid w:val="003B7D0D"/>
    <w:rsid w:val="003C02DE"/>
    <w:rsid w:val="003C4B59"/>
    <w:rsid w:val="003E4F83"/>
    <w:rsid w:val="0041004A"/>
    <w:rsid w:val="00410D20"/>
    <w:rsid w:val="0041405B"/>
    <w:rsid w:val="00416CD9"/>
    <w:rsid w:val="004174F3"/>
    <w:rsid w:val="00436DD4"/>
    <w:rsid w:val="00475465"/>
    <w:rsid w:val="00482E17"/>
    <w:rsid w:val="004905BE"/>
    <w:rsid w:val="00497908"/>
    <w:rsid w:val="004B01C7"/>
    <w:rsid w:val="004C1B5D"/>
    <w:rsid w:val="004C2DBF"/>
    <w:rsid w:val="004C6AED"/>
    <w:rsid w:val="004D7051"/>
    <w:rsid w:val="004D795C"/>
    <w:rsid w:val="004F0D5C"/>
    <w:rsid w:val="00507158"/>
    <w:rsid w:val="00530994"/>
    <w:rsid w:val="00532FF0"/>
    <w:rsid w:val="00537830"/>
    <w:rsid w:val="005427B8"/>
    <w:rsid w:val="00553C9A"/>
    <w:rsid w:val="00574859"/>
    <w:rsid w:val="005940CB"/>
    <w:rsid w:val="005957CE"/>
    <w:rsid w:val="005975D3"/>
    <w:rsid w:val="005A7821"/>
    <w:rsid w:val="005C0F2D"/>
    <w:rsid w:val="00663B22"/>
    <w:rsid w:val="006756AD"/>
    <w:rsid w:val="0068290D"/>
    <w:rsid w:val="00682E67"/>
    <w:rsid w:val="00687482"/>
    <w:rsid w:val="006A73E4"/>
    <w:rsid w:val="006C07FD"/>
    <w:rsid w:val="006E093B"/>
    <w:rsid w:val="007041D6"/>
    <w:rsid w:val="00746519"/>
    <w:rsid w:val="00772E0E"/>
    <w:rsid w:val="007777FA"/>
    <w:rsid w:val="007829B2"/>
    <w:rsid w:val="007878AF"/>
    <w:rsid w:val="007C664C"/>
    <w:rsid w:val="007D2F15"/>
    <w:rsid w:val="007D418B"/>
    <w:rsid w:val="00800E9B"/>
    <w:rsid w:val="008128B8"/>
    <w:rsid w:val="008304B7"/>
    <w:rsid w:val="00846E1D"/>
    <w:rsid w:val="00867BBD"/>
    <w:rsid w:val="0088284D"/>
    <w:rsid w:val="008957F8"/>
    <w:rsid w:val="008E1FAA"/>
    <w:rsid w:val="008F07E0"/>
    <w:rsid w:val="008F3206"/>
    <w:rsid w:val="0090544B"/>
    <w:rsid w:val="00932509"/>
    <w:rsid w:val="009513D8"/>
    <w:rsid w:val="00962275"/>
    <w:rsid w:val="0097739B"/>
    <w:rsid w:val="00983B94"/>
    <w:rsid w:val="00994231"/>
    <w:rsid w:val="009A0A0F"/>
    <w:rsid w:val="009B3D95"/>
    <w:rsid w:val="009B5175"/>
    <w:rsid w:val="009B5981"/>
    <w:rsid w:val="009C32D1"/>
    <w:rsid w:val="009E0FAD"/>
    <w:rsid w:val="009F22D8"/>
    <w:rsid w:val="00A61813"/>
    <w:rsid w:val="00A6519C"/>
    <w:rsid w:val="00A744E5"/>
    <w:rsid w:val="00A838DA"/>
    <w:rsid w:val="00A87646"/>
    <w:rsid w:val="00AF723F"/>
    <w:rsid w:val="00B07423"/>
    <w:rsid w:val="00B1551A"/>
    <w:rsid w:val="00B15FFE"/>
    <w:rsid w:val="00B21DD7"/>
    <w:rsid w:val="00B326DE"/>
    <w:rsid w:val="00B5149B"/>
    <w:rsid w:val="00B53393"/>
    <w:rsid w:val="00B53B2A"/>
    <w:rsid w:val="00B555EE"/>
    <w:rsid w:val="00B750F5"/>
    <w:rsid w:val="00B77127"/>
    <w:rsid w:val="00B801BE"/>
    <w:rsid w:val="00B92448"/>
    <w:rsid w:val="00BA3AE6"/>
    <w:rsid w:val="00BC013C"/>
    <w:rsid w:val="00C150FA"/>
    <w:rsid w:val="00C62CC6"/>
    <w:rsid w:val="00C671A2"/>
    <w:rsid w:val="00C71A37"/>
    <w:rsid w:val="00C81BDF"/>
    <w:rsid w:val="00CA14CB"/>
    <w:rsid w:val="00CA6E12"/>
    <w:rsid w:val="00CC0ADB"/>
    <w:rsid w:val="00CC2813"/>
    <w:rsid w:val="00D15573"/>
    <w:rsid w:val="00D211DD"/>
    <w:rsid w:val="00D2760E"/>
    <w:rsid w:val="00D649B4"/>
    <w:rsid w:val="00D65197"/>
    <w:rsid w:val="00D73F05"/>
    <w:rsid w:val="00D83316"/>
    <w:rsid w:val="00DD2A53"/>
    <w:rsid w:val="00DD7D24"/>
    <w:rsid w:val="00E166F5"/>
    <w:rsid w:val="00E21AA4"/>
    <w:rsid w:val="00E25084"/>
    <w:rsid w:val="00E363D1"/>
    <w:rsid w:val="00E4196F"/>
    <w:rsid w:val="00E53328"/>
    <w:rsid w:val="00E53931"/>
    <w:rsid w:val="00E64FA1"/>
    <w:rsid w:val="00E82460"/>
    <w:rsid w:val="00E97AE5"/>
    <w:rsid w:val="00EB731E"/>
    <w:rsid w:val="00ED1CC2"/>
    <w:rsid w:val="00ED2FE0"/>
    <w:rsid w:val="00EE0E8B"/>
    <w:rsid w:val="00EE5130"/>
    <w:rsid w:val="00F12D8B"/>
    <w:rsid w:val="00F40C89"/>
    <w:rsid w:val="00F55F54"/>
    <w:rsid w:val="00F61B90"/>
    <w:rsid w:val="00F65D7C"/>
    <w:rsid w:val="00F65ED4"/>
    <w:rsid w:val="00FA78A1"/>
    <w:rsid w:val="00FB3BB8"/>
    <w:rsid w:val="00FB472F"/>
    <w:rsid w:val="00FB7CF1"/>
    <w:rsid w:val="00FC5068"/>
    <w:rsid w:val="00FD0A22"/>
    <w:rsid w:val="00FD1CEF"/>
    <w:rsid w:val="00FF764C"/>
    <w:rsid w:val="00FF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705D46"/>
  <w15:docId w15:val="{BD7CBC2D-C8DC-4F88-9655-D2F0935F8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838DA"/>
    <w:pPr>
      <w:widowControl w:val="0"/>
      <w:autoSpaceDE w:val="0"/>
      <w:autoSpaceDN w:val="0"/>
      <w:adjustRightInd w:val="0"/>
      <w:spacing w:line="360" w:lineRule="auto"/>
      <w:ind w:leftChars="200" w:left="200"/>
    </w:pPr>
    <w:rPr>
      <w:rFonts w:eastAsia="Times New Roman"/>
      <w:sz w:val="21"/>
      <w:szCs w:val="21"/>
    </w:rPr>
  </w:style>
  <w:style w:type="paragraph" w:styleId="1">
    <w:name w:val="heading 1"/>
    <w:next w:val="2"/>
    <w:qFormat/>
    <w:rsid w:val="00B15FFE"/>
    <w:pPr>
      <w:keepNext/>
      <w:numPr>
        <w:numId w:val="35"/>
      </w:numPr>
      <w:spacing w:before="240" w:after="240"/>
      <w:ind w:left="431" w:hanging="431"/>
      <w:jc w:val="both"/>
      <w:outlineLvl w:val="0"/>
    </w:pPr>
    <w:rPr>
      <w:rFonts w:ascii="Arial" w:eastAsia="黑体" w:hAnsi="Arial"/>
      <w:b/>
      <w:sz w:val="32"/>
      <w:szCs w:val="32"/>
    </w:rPr>
  </w:style>
  <w:style w:type="paragraph" w:styleId="2">
    <w:name w:val="heading 2"/>
    <w:next w:val="a"/>
    <w:qFormat/>
    <w:rsid w:val="00B15FFE"/>
    <w:pPr>
      <w:keepNext/>
      <w:numPr>
        <w:ilvl w:val="1"/>
        <w:numId w:val="35"/>
      </w:numPr>
      <w:spacing w:before="240" w:after="240"/>
      <w:jc w:val="both"/>
      <w:outlineLvl w:val="1"/>
    </w:pPr>
    <w:rPr>
      <w:rFonts w:ascii="Arial" w:eastAsia="黑体" w:hAnsi="Arial"/>
      <w:sz w:val="24"/>
      <w:szCs w:val="24"/>
    </w:rPr>
  </w:style>
  <w:style w:type="paragraph" w:styleId="3">
    <w:name w:val="heading 3"/>
    <w:basedOn w:val="a"/>
    <w:next w:val="a"/>
    <w:qFormat/>
    <w:rsid w:val="00B15FFE"/>
    <w:pPr>
      <w:keepNext/>
      <w:keepLines/>
      <w:numPr>
        <w:ilvl w:val="2"/>
        <w:numId w:val="35"/>
      </w:numPr>
      <w:autoSpaceDE/>
      <w:autoSpaceDN/>
      <w:adjustRightInd/>
      <w:spacing w:before="260" w:after="260" w:line="416" w:lineRule="auto"/>
      <w:jc w:val="both"/>
      <w:outlineLvl w:val="2"/>
    </w:pPr>
    <w:rPr>
      <w:rFonts w:ascii="Arial" w:eastAsia="Arial" w:hAnsi="Arial"/>
      <w:bCs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">
    <w:name w:val="Table"/>
    <w:next w:val="a"/>
    <w:rsid w:val="00B15FFE"/>
    <w:pPr>
      <w:keepLines/>
      <w:numPr>
        <w:ilvl w:val="8"/>
        <w:numId w:val="5"/>
      </w:numPr>
      <w:spacing w:beforeLines="100"/>
      <w:ind w:left="0"/>
      <w:jc w:val="center"/>
    </w:pPr>
    <w:rPr>
      <w:rFonts w:ascii="Arial" w:hAnsi="Arial"/>
      <w:sz w:val="18"/>
      <w:szCs w:val="18"/>
    </w:rPr>
  </w:style>
  <w:style w:type="paragraph" w:customStyle="1" w:styleId="TableText">
    <w:name w:val="Table Text"/>
    <w:rsid w:val="00B15FFE"/>
    <w:pPr>
      <w:tabs>
        <w:tab w:val="decimal" w:pos="0"/>
      </w:tabs>
    </w:pPr>
    <w:rPr>
      <w:rFonts w:ascii="Arial" w:hAnsi="Arial"/>
      <w:noProof/>
      <w:sz w:val="21"/>
      <w:szCs w:val="21"/>
    </w:rPr>
  </w:style>
  <w:style w:type="paragraph" w:customStyle="1" w:styleId="TableHeader">
    <w:name w:val="Table Header"/>
    <w:rsid w:val="00B15FFE"/>
    <w:pPr>
      <w:jc w:val="center"/>
    </w:pPr>
    <w:rPr>
      <w:rFonts w:ascii="Arial" w:hAnsi="Arial"/>
      <w:b/>
      <w:sz w:val="21"/>
      <w:szCs w:val="21"/>
    </w:rPr>
  </w:style>
  <w:style w:type="table" w:customStyle="1" w:styleId="TableStyle">
    <w:name w:val="Table Style"/>
    <w:basedOn w:val="a1"/>
    <w:rsid w:val="00B15FFE"/>
    <w:pPr>
      <w:jc w:val="both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styleId="a3">
    <w:name w:val="Balloon Text"/>
    <w:basedOn w:val="a"/>
    <w:link w:val="a4"/>
    <w:rsid w:val="00B15FFE"/>
    <w:pPr>
      <w:spacing w:line="240" w:lineRule="auto"/>
    </w:pPr>
    <w:rPr>
      <w:sz w:val="18"/>
      <w:szCs w:val="18"/>
    </w:rPr>
  </w:style>
  <w:style w:type="paragraph" w:customStyle="1" w:styleId="FigureStyle">
    <w:name w:val="Figure Style"/>
    <w:basedOn w:val="a"/>
    <w:rsid w:val="00B15FFE"/>
    <w:pPr>
      <w:keepNext/>
      <w:widowControl/>
      <w:spacing w:before="80" w:after="80"/>
      <w:ind w:leftChars="0" w:left="0"/>
      <w:jc w:val="center"/>
    </w:pPr>
  </w:style>
  <w:style w:type="paragraph" w:customStyle="1" w:styleId="DocumentTitle">
    <w:name w:val="Document Title"/>
    <w:basedOn w:val="a"/>
    <w:rsid w:val="00B15FFE"/>
    <w:pPr>
      <w:tabs>
        <w:tab w:val="left" w:pos="0"/>
      </w:tabs>
      <w:spacing w:before="300" w:after="300"/>
      <w:ind w:leftChars="0" w:left="0"/>
      <w:jc w:val="center"/>
    </w:pPr>
    <w:rPr>
      <w:rFonts w:ascii="Arial" w:eastAsia="黑体" w:hAnsi="Arial"/>
      <w:sz w:val="36"/>
      <w:szCs w:val="36"/>
    </w:rPr>
  </w:style>
  <w:style w:type="paragraph" w:styleId="a5">
    <w:name w:val="footer"/>
    <w:rsid w:val="00B15FFE"/>
    <w:pPr>
      <w:tabs>
        <w:tab w:val="center" w:pos="4510"/>
        <w:tab w:val="right" w:pos="9020"/>
      </w:tabs>
    </w:pPr>
    <w:rPr>
      <w:rFonts w:ascii="Arial" w:hAnsi="Arial"/>
      <w:sz w:val="18"/>
      <w:szCs w:val="18"/>
    </w:rPr>
  </w:style>
  <w:style w:type="paragraph" w:styleId="a6">
    <w:name w:val="header"/>
    <w:rsid w:val="00B15FFE"/>
    <w:pPr>
      <w:tabs>
        <w:tab w:val="center" w:pos="4153"/>
        <w:tab w:val="right" w:pos="8306"/>
      </w:tabs>
      <w:snapToGrid w:val="0"/>
      <w:jc w:val="both"/>
    </w:pPr>
    <w:rPr>
      <w:rFonts w:ascii="Arial" w:hAnsi="Arial"/>
      <w:sz w:val="18"/>
      <w:szCs w:val="18"/>
    </w:rPr>
  </w:style>
  <w:style w:type="character" w:customStyle="1" w:styleId="a4">
    <w:name w:val="批注框文本 字符"/>
    <w:basedOn w:val="a0"/>
    <w:link w:val="a3"/>
    <w:rsid w:val="00B15FFE"/>
    <w:rPr>
      <w:rFonts w:eastAsia="Times New Roman"/>
      <w:sz w:val="18"/>
      <w:szCs w:val="18"/>
    </w:rPr>
  </w:style>
  <w:style w:type="paragraph" w:customStyle="1" w:styleId="NotesHeader">
    <w:name w:val="Notes Header"/>
    <w:basedOn w:val="a"/>
    <w:rsid w:val="00B15FFE"/>
    <w:pPr>
      <w:pBdr>
        <w:top w:val="single" w:sz="4" w:space="1" w:color="000000"/>
      </w:pBdr>
      <w:jc w:val="both"/>
    </w:pPr>
    <w:rPr>
      <w:rFonts w:ascii="Arial" w:eastAsia="黑体" w:hAnsi="Arial"/>
      <w:sz w:val="18"/>
    </w:rPr>
  </w:style>
  <w:style w:type="paragraph" w:customStyle="1" w:styleId="NotesText">
    <w:name w:val="Notes Text"/>
    <w:basedOn w:val="a"/>
    <w:rsid w:val="00B15FFE"/>
    <w:pPr>
      <w:pBdr>
        <w:bottom w:val="single" w:sz="4" w:space="1" w:color="000000"/>
      </w:pBdr>
      <w:ind w:firstLine="360"/>
      <w:jc w:val="both"/>
    </w:pPr>
    <w:rPr>
      <w:rFonts w:ascii="Arial" w:eastAsia="楷体_GB2312" w:hAnsi="Arial"/>
      <w:sz w:val="18"/>
      <w:szCs w:val="18"/>
    </w:rPr>
  </w:style>
  <w:style w:type="paragraph" w:customStyle="1" w:styleId="CompilingAdvice">
    <w:name w:val="Compiling Advice"/>
    <w:basedOn w:val="a"/>
    <w:rsid w:val="00B15FFE"/>
    <w:rPr>
      <w:rFonts w:ascii="Arial" w:hAnsi="Arial" w:cs="Arial"/>
      <w:i/>
      <w:color w:val="0000FF"/>
    </w:rPr>
  </w:style>
  <w:style w:type="paragraph" w:customStyle="1" w:styleId="Figure">
    <w:name w:val="Figure"/>
    <w:basedOn w:val="a"/>
    <w:rsid w:val="00B15FFE"/>
    <w:pPr>
      <w:numPr>
        <w:ilvl w:val="7"/>
        <w:numId w:val="5"/>
      </w:numPr>
      <w:ind w:leftChars="0" w:left="0"/>
      <w:jc w:val="center"/>
    </w:pPr>
    <w:rPr>
      <w:rFonts w:eastAsia="宋体"/>
    </w:rPr>
  </w:style>
  <w:style w:type="paragraph" w:styleId="a7">
    <w:name w:val="List Paragraph"/>
    <w:basedOn w:val="a"/>
    <w:uiPriority w:val="34"/>
    <w:qFormat/>
    <w:rsid w:val="00114D12"/>
    <w:pPr>
      <w:ind w:left="720"/>
      <w:contextualSpacing/>
    </w:pPr>
  </w:style>
  <w:style w:type="character" w:styleId="a8">
    <w:name w:val="annotation reference"/>
    <w:basedOn w:val="a0"/>
    <w:semiHidden/>
    <w:unhideWhenUsed/>
    <w:rsid w:val="00335143"/>
    <w:rPr>
      <w:sz w:val="21"/>
      <w:szCs w:val="21"/>
    </w:rPr>
  </w:style>
  <w:style w:type="paragraph" w:styleId="a9">
    <w:name w:val="annotation text"/>
    <w:basedOn w:val="a"/>
    <w:link w:val="aa"/>
    <w:unhideWhenUsed/>
    <w:rsid w:val="00335143"/>
  </w:style>
  <w:style w:type="character" w:customStyle="1" w:styleId="aa">
    <w:name w:val="批注文字 字符"/>
    <w:basedOn w:val="a0"/>
    <w:link w:val="a9"/>
    <w:rsid w:val="00335143"/>
    <w:rPr>
      <w:rFonts w:eastAsia="Times New Roman"/>
      <w:sz w:val="21"/>
      <w:szCs w:val="21"/>
    </w:rPr>
  </w:style>
  <w:style w:type="paragraph" w:styleId="ab">
    <w:name w:val="annotation subject"/>
    <w:basedOn w:val="a9"/>
    <w:next w:val="a9"/>
    <w:link w:val="ac"/>
    <w:semiHidden/>
    <w:unhideWhenUsed/>
    <w:rsid w:val="00335143"/>
    <w:rPr>
      <w:b/>
      <w:bCs/>
    </w:rPr>
  </w:style>
  <w:style w:type="character" w:customStyle="1" w:styleId="ac">
    <w:name w:val="批注主题 字符"/>
    <w:basedOn w:val="aa"/>
    <w:link w:val="ab"/>
    <w:semiHidden/>
    <w:rsid w:val="00335143"/>
    <w:rPr>
      <w:rFonts w:eastAsia="Times New Roman"/>
      <w:b/>
      <w:bCs/>
      <w:sz w:val="21"/>
      <w:szCs w:val="21"/>
    </w:rPr>
  </w:style>
  <w:style w:type="character" w:styleId="ad">
    <w:name w:val="Hyperlink"/>
    <w:basedOn w:val="a0"/>
    <w:uiPriority w:val="99"/>
    <w:unhideWhenUsed/>
    <w:rsid w:val="00146DAF"/>
    <w:rPr>
      <w:color w:val="EBE2DA" w:themeColor="hyperlink"/>
      <w:u w:val="single"/>
    </w:rPr>
  </w:style>
  <w:style w:type="table" w:styleId="ae">
    <w:name w:val="Table Grid"/>
    <w:basedOn w:val="a1"/>
    <w:uiPriority w:val="39"/>
    <w:rsid w:val="00146DA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semiHidden/>
    <w:unhideWhenUsed/>
    <w:rsid w:val="00416CD9"/>
    <w:rPr>
      <w:color w:val="F0F8FE" w:themeColor="followedHyperlink"/>
      <w:u w:val="single"/>
    </w:rPr>
  </w:style>
  <w:style w:type="character" w:styleId="af0">
    <w:name w:val="Strong"/>
    <w:basedOn w:val="a0"/>
    <w:uiPriority w:val="22"/>
    <w:qFormat/>
    <w:rsid w:val="00B07423"/>
    <w:rPr>
      <w:b/>
      <w:bCs/>
    </w:rPr>
  </w:style>
  <w:style w:type="character" w:styleId="af1">
    <w:name w:val="Unresolved Mention"/>
    <w:basedOn w:val="a0"/>
    <w:uiPriority w:val="99"/>
    <w:semiHidden/>
    <w:unhideWhenUsed/>
    <w:rsid w:val="00A651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01@brovi-tech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CF202F"/>
      </a:dk1>
      <a:lt1>
        <a:srgbClr val="F7991C"/>
      </a:lt1>
      <a:dk2>
        <a:srgbClr val="EC1567"/>
      </a:dk2>
      <a:lt2>
        <a:srgbClr val="AB1C3E"/>
      </a:lt2>
      <a:accent1>
        <a:srgbClr val="63322F"/>
      </a:accent1>
      <a:accent2>
        <a:srgbClr val="FBE109"/>
      </a:accent2>
      <a:accent3>
        <a:srgbClr val="F47F74"/>
      </a:accent3>
      <a:accent4>
        <a:srgbClr val="7BCC86"/>
      </a:accent4>
      <a:accent5>
        <a:srgbClr val="83C886"/>
      </a:accent5>
      <a:accent6>
        <a:srgbClr val="FFF7DA"/>
      </a:accent6>
      <a:hlink>
        <a:srgbClr val="EBE2DA"/>
      </a:hlink>
      <a:folHlink>
        <a:srgbClr val="F0F8FE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22E65-1F49-4A5F-9947-1D6275A37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Yu Shiuan Tang</dc:creator>
  <cp:keywords/>
  <dc:description/>
  <cp:lastModifiedBy>Ninggang</cp:lastModifiedBy>
  <cp:revision>4</cp:revision>
  <dcterms:created xsi:type="dcterms:W3CDTF">2026-04-15T01:41:00Z</dcterms:created>
  <dcterms:modified xsi:type="dcterms:W3CDTF">2026-04-15T09:06:00Z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(4)ypdKZHoXKI77kKiaxKNzxJoMZVmuFclIHQAaP7/VYhy8k+NALOdg7F1zXCOadgRvQdr3+hVN
w++58o09L8o4JWBpb03KcbyO7+SzxhD20hChuICdzHxbPtNgRKFeqc5vmDZ5z6yrXjLEJDGC
G+e/W2pWRnJPswZ8T2czvy+l7JRZrRfNC0eYoalX5LGOve5i6rkzfq/TTpLZHtFP9apU2MJR
x2/6JUZZZxJFcyffh3</vt:lpwstr>
  </property>
  <property fmtid="{D5CDD505-2E9C-101B-9397-08002B2CF9AE}" pid="3" name="_ms_pID_7253431">
    <vt:lpwstr>LeGSevTPW/Gyn9dbdtyv5gg9C7MMPwmpl2RHCx3ZRKrAJB2T0wEp7m
LDVeP+JdtbK8bgPilliI5psE0YUssTv/1Ud2FjzE/jGqhAFFQdi9+B1oGrJk3Gt/AR7gvi4G
R/jR270zgi+VbZzfZIlCqIqIsJ3Ehrl9oYbv9F8vxyhMyQ/bfIXYUm8LYpAR8P6AsxFqX2YL
WlB80to4SO5pYa3MRO1Jo7hU3nUSkj3R5tuR</vt:lpwstr>
  </property>
  <property fmtid="{D5CDD505-2E9C-101B-9397-08002B2CF9AE}" pid="4" name="_ms_pID_7253432">
    <vt:lpwstr>++/mFldjDQDqvJuRM8TjPdIs9qEJ58N6US9i
yIeSnu7IK94kG9F1xRkBaTzZJg6zhvz2b/rBWCgxZSXMbznz40etjqqdMyFHP3NcqJFYKOs7
AK4XP5GGlSi3yRL4JoV3p+VyhTppi8HNQLPOCESvFjKFK2BIiQ7ccgGboMrlENeG/PKe4QYk
tPEkXpEfSCecU6YCmkD2Pr838e6W0rxgSfHD3V2g6rH38KsA22KQvu</vt:lpwstr>
  </property>
  <property fmtid="{D5CDD505-2E9C-101B-9397-08002B2CF9AE}" pid="5" name="_ms_pID_7253433">
    <vt:lpwstr>uU0yBpNNtvCUlO8vLQ
mwcU0yb2QJXMzqC7LBIWQuK9XlY4oT3pGpRxSN10tv3Obm4sF9rFzpUvBJVJ8YKgKEJQOQ==</vt:lpwstr>
  </property>
  <property fmtid="{D5CDD505-2E9C-101B-9397-08002B2CF9AE}" pid="6" name="_2015_ms_pID_725343">
    <vt:lpwstr>(3)udVh5SpCjE1VdVH7CQ/XxKWnAwTy2gyC3AeJTKY3RZaXb5N/SClI15Bzpkp8cNeoAOjOPZEm
Rn1SGx6LgpisottMFCOE/TJuG7LIwu/cy1ZUVRtuzKW1VGUfSPPnNWvHXsfEzxMTJ3ONmKSN
PWo1chll+vPxRY2G70PlKXNlshNT6jzAhhj/1XC67gEbtCA2n6z3DSwXcADn/d3vqvlE2Vz5
yfzw7LHxbUvhYWxtNG</vt:lpwstr>
  </property>
  <property fmtid="{D5CDD505-2E9C-101B-9397-08002B2CF9AE}" pid="7" name="_2015_ms_pID_7253431">
    <vt:lpwstr>7iOW9VMY4x8dkheiOjBCf8wcNthv1sCtjNNPKrz08/XamlpLTHsk40
/+KDB7ul70S3yco3ihcDeK/cMrjtc/rzpS9teZTgPHjETdb4BZbpSH5eqdnigwJLTnc9fJzt
FS0JWF8vLZYRwKo13n7876T8H+aJ2Z44oagYGgtLwduovH/U4HRaAG8j52m1aiGDbbSBuUnO
T9h9WLlaNbykC0r2ljx0jFYiGlXO6FVj/4M1</vt:lpwstr>
  </property>
  <property fmtid="{D5CDD505-2E9C-101B-9397-08002B2CF9AE}" pid="8" name="_2015_ms_pID_7253432">
    <vt:lpwstr>1w==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1540623919</vt:lpwstr>
  </property>
</Properties>
</file>