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Accessibilità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Brovi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Ultimo aggiornamento: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In conformità con l'Atto europeo sull'accessibilità (Direttiva (UE) 2019/882) in vigore dal 28 giugno 2025, Brovi fornisce prodotti/servizi accessibili per assistere gli utenti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nelle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richieste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accessibilità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Per quanto riguarda l'apertura, la chiusura e lo smaltimento dell'imballaggio di questo prodotto in conformità ai requisiti dell'allegato I, sezione 2, lettera a), dell'Atto europeo sull'accessibilità: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Apertura e chiusura: strappare l'etichetta antimanomissione, aprire la scatola ed estrarre il prodotto e gli accessori dalla scatola. La scatola può essere chiusa correttamente posizionando correttamente il prodotto e gli accessori nelle posizioni appropriate all'interno della scatola.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Smaltimento: separare l'imballaggio di carta da quello di plastica contrassegnato con il simbolo di riciclaggio ♻️ per garantire un corretto smistamento.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Per ulteriore assistenza, si prega di contattare il nostro team di supporto. Quando ci contattate via e-mail, vi preghiamo di includere "Accesso disabilitato" nell'oggetto.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La presente informativa fornisce le informazioni sull'accessibilità dei prodotti applicabili e i relativi documenti e si applica ai prodotti applicabili forniti da Brovi nel proprio Paese/area geografica. In caso di domande o dubbi relativi all'accessibilità dei prodotti Brovi, non esitare a contattarci: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Contattaci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Nome del prodotto: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H362-383-AX3-Nuovo,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Caratteristica di accessibilità: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Ingrandire il testo senza scorrere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Contrasto di testo e sfondo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Ridimensionare le dimensioni del testo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Contengono tre lampeggiamenti o al di sotto della soglia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Il passaggio del mouse/messa a fuoco attiva la visualizzazione dei contenuti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lastRenderedPageBreak/>
        <w:t>Descrizione della funzione di accessibilità:</w:t>
      </w:r>
      <w:bookmarkStart w:id="0" w:name="_GoBack"/>
      <w:bookmarkEnd w:id="0"/>
    </w:p>
    <w:p w14:paraId="539B1FA3" w14:textId="6564894E" w:rsidR="009B5981" w:rsidRPr="009B5981" w:rsidRDefault="00A80AA4" w:rsidP="00A80AA4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CF470AB" wp14:editId="169C1B61">
            <wp:extent cx="5274310" cy="59975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AD69" w14:textId="77777777" w:rsidR="00E4045F" w:rsidRDefault="00E4045F">
      <w:pPr>
        <w:ind w:left="420"/>
      </w:pPr>
      <w:r>
        <w:separator/>
      </w:r>
    </w:p>
  </w:endnote>
  <w:endnote w:type="continuationSeparator" w:id="0">
    <w:p w14:paraId="57A468F6" w14:textId="77777777" w:rsidR="00E4045F" w:rsidRDefault="00E4045F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88AC" w14:textId="77777777" w:rsidR="00E4045F" w:rsidRDefault="00E4045F">
      <w:pPr>
        <w:ind w:left="420"/>
      </w:pPr>
      <w:r>
        <w:separator/>
      </w:r>
    </w:p>
  </w:footnote>
  <w:footnote w:type="continuationSeparator" w:id="0">
    <w:p w14:paraId="339BADA7" w14:textId="77777777" w:rsidR="00E4045F" w:rsidRDefault="00E4045F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l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Ω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Ω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0AA4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045F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88EA-2EB8-4917-ABA4-3E9CCE35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